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0" w:right="428.7401574803164" w:firstLine="0"/>
        <w:jc w:val="right"/>
        <w:rPr>
          <w:rFonts w:ascii="Cambria" w:cs="Cambria" w:eastAsia="Cambria" w:hAnsi="Cambria"/>
          <w:color w:val="383838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ЗАТВЕРДЖЕНО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0" w:right="428.7401574803164" w:firstLine="0"/>
        <w:jc w:val="right"/>
        <w:rPr>
          <w:rFonts w:ascii="Cambria" w:cs="Cambria" w:eastAsia="Cambria" w:hAnsi="Cambria"/>
          <w:color w:val="383838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рішення міської ради/виконавчого комітету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0" w:right="428.7401574803164" w:firstLine="0"/>
        <w:jc w:val="right"/>
        <w:rPr>
          <w:rFonts w:ascii="Cambria" w:cs="Cambria" w:eastAsia="Cambria" w:hAnsi="Cambria"/>
          <w:color w:val="383838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_______________№____________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0" w:right="428.7401574803164" w:firstLine="0"/>
        <w:jc w:val="center"/>
        <w:rPr>
          <w:rFonts w:ascii="Cambria" w:cs="Cambria" w:eastAsia="Cambria" w:hAnsi="Cambria"/>
          <w:b w:val="1"/>
          <w:color w:val="38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0" w:right="428.7401574803164" w:firstLine="0"/>
        <w:jc w:val="center"/>
        <w:rPr>
          <w:rFonts w:ascii="Cambria" w:cs="Cambria" w:eastAsia="Cambria" w:hAnsi="Cambria"/>
          <w:b w:val="1"/>
          <w:color w:val="383838"/>
        </w:rPr>
      </w:pPr>
      <w:r w:rsidDel="00000000" w:rsidR="00000000" w:rsidRPr="00000000">
        <w:rPr>
          <w:rFonts w:ascii="Cambria" w:cs="Cambria" w:eastAsia="Cambria" w:hAnsi="Cambria"/>
          <w:b w:val="1"/>
          <w:color w:val="383838"/>
          <w:rtl w:val="0"/>
        </w:rPr>
        <w:t xml:space="preserve">П О Р Я Д О К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0" w:right="428.7401574803164" w:firstLine="0"/>
        <w:jc w:val="center"/>
        <w:rPr>
          <w:rFonts w:ascii="Cambria" w:cs="Cambria" w:eastAsia="Cambria" w:hAnsi="Cambria"/>
          <w:b w:val="1"/>
          <w:color w:val="383838"/>
        </w:rPr>
      </w:pPr>
      <w:r w:rsidDel="00000000" w:rsidR="00000000" w:rsidRPr="00000000">
        <w:rPr>
          <w:rFonts w:ascii="Cambria" w:cs="Cambria" w:eastAsia="Cambria" w:hAnsi="Cambria"/>
          <w:b w:val="1"/>
          <w:color w:val="383838"/>
          <w:rtl w:val="0"/>
        </w:rPr>
        <w:t xml:space="preserve">надання гуманітарної допомоги у  ___________ міській територіальній громаді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Цей Порядок визначає механізм надання гуманітарної та іншої допомоги цивільному населенню в умовах воєнного стану в Україні.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У цьому Порядку терміни вживаються у значенні, наведеному в Законах України “Про гуманітарну допомогу”, “Про благодійну діяльність та благодійні організації”, “Про громадські об’єднання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 та інших законодавчих актах щодо надання гуманітарної допомоги тощо.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Гуманітарна допомога, що надійшла від благодійних фондів, громадських організацій, волонтерів, фізичних осіб та інших джерел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 не заборонених чинним законодавством в умовах воєнного стану в Україні, спрямовуються на: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right="428.7401574803164" w:hanging="360"/>
        <w:jc w:val="both"/>
        <w:rPr>
          <w:rFonts w:ascii="Cambria" w:cs="Cambria" w:eastAsia="Cambria" w:hAnsi="Cambria"/>
          <w:color w:val="383838"/>
          <w:u w:val="none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задоволення продовольчих потреб (продуктів харчування, у тому числі, дитячого харчування, питної води та інше);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right="428.7401574803164" w:hanging="360"/>
        <w:jc w:val="both"/>
        <w:rPr>
          <w:rFonts w:ascii="Cambria" w:cs="Cambria" w:eastAsia="Cambria" w:hAnsi="Cambria"/>
          <w:color w:val="383838"/>
          <w:u w:val="none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забезпечення одягом та взуттям, товарами першої необхідності, гігієнічними засобами;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right="428.7401574803164" w:hanging="360"/>
        <w:jc w:val="both"/>
        <w:rPr>
          <w:rFonts w:ascii="Cambria" w:cs="Cambria" w:eastAsia="Cambria" w:hAnsi="Cambria"/>
          <w:color w:val="383838"/>
          <w:u w:val="none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облаштування місць розміщення громадян, які у зв’язку із бойовими діями залишили місце проживання/перебування (вимушеним переселенцям);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440" w:right="428.7401574803164" w:hanging="360"/>
        <w:jc w:val="both"/>
        <w:rPr>
          <w:rFonts w:ascii="Cambria" w:cs="Cambria" w:eastAsia="Cambria" w:hAnsi="Cambria"/>
          <w:color w:val="383838"/>
          <w:u w:val="none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забезпечення інших заходів, спрямованих на підтримку цивільного населення в умовах воєнного стану.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Розподіл гуманітарної допомоги за напрямами, зазначеними у </w:t>
      </w:r>
      <w:hyperlink r:id="rId6">
        <w:r w:rsidDel="00000000" w:rsidR="00000000" w:rsidRPr="00000000">
          <w:rPr>
            <w:rFonts w:ascii="Cambria" w:cs="Cambria" w:eastAsia="Cambria" w:hAnsi="Cambria"/>
            <w:color w:val="498fbc"/>
            <w:rtl w:val="0"/>
          </w:rPr>
          <w:t xml:space="preserve">пункті 3</w:t>
        </w:r>
      </w:hyperlink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 цього Порядку, здійснюється комісією з надання гуманітарної допомоги (далі – Комісія).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Вся гуманітарна допомога, що надходить до _________ міської територіальної громади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обліковується.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Відповідальним за облік гуманітарної допомоги є </w:t>
      </w:r>
      <w:r w:rsidDel="00000000" w:rsidR="00000000" w:rsidRPr="00000000">
        <w:rPr>
          <w:rFonts w:ascii="Cambria" w:cs="Cambria" w:eastAsia="Cambria" w:hAnsi="Cambria"/>
          <w:i w:val="1"/>
          <w:color w:val="383838"/>
          <w:rtl w:val="0"/>
        </w:rPr>
        <w:t xml:space="preserve">__</w:t>
      </w:r>
      <w:r w:rsidDel="00000000" w:rsidR="00000000" w:rsidRPr="00000000">
        <w:rPr>
          <w:rFonts w:ascii="Cambria" w:cs="Cambria" w:eastAsia="Cambria" w:hAnsi="Cambria"/>
          <w:i w:val="1"/>
          <w:color w:val="383838"/>
          <w:u w:val="single"/>
          <w:rtl w:val="0"/>
        </w:rPr>
        <w:t xml:space="preserve">_(зазначити назву підрозділу)</w:t>
      </w:r>
      <w:r w:rsidDel="00000000" w:rsidR="00000000" w:rsidRPr="00000000">
        <w:rPr>
          <w:rFonts w:ascii="Cambria" w:cs="Cambria" w:eastAsia="Cambria" w:hAnsi="Cambria"/>
          <w:color w:val="383838"/>
          <w:u w:val="single"/>
          <w:rtl w:val="0"/>
        </w:rPr>
        <w:t xml:space="preserve">_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_ _________________ міської ради.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Комісія має право приймати рішення щодо визначення пріоритетних напрямів та обсягу спрямування гуманітарної допомоги.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Головою комісії є __</w:t>
      </w:r>
      <w:r w:rsidDel="00000000" w:rsidR="00000000" w:rsidRPr="00000000">
        <w:rPr>
          <w:rFonts w:ascii="Cambria" w:cs="Cambria" w:eastAsia="Cambria" w:hAnsi="Cambria"/>
          <w:i w:val="1"/>
          <w:color w:val="383838"/>
          <w:rtl w:val="0"/>
        </w:rPr>
        <w:t xml:space="preserve">(зазначити посаду)_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_</w:t>
      </w:r>
      <w:r w:rsidDel="00000000" w:rsidR="00000000" w:rsidRPr="00000000">
        <w:rPr>
          <w:rFonts w:ascii="Cambria" w:cs="Cambria" w:eastAsia="Cambria" w:hAnsi="Cambria"/>
          <w:i w:val="1"/>
          <w:color w:val="383838"/>
          <w:rtl w:val="0"/>
        </w:rPr>
        <w:t xml:space="preserve">_</w:t>
      </w:r>
      <w:r w:rsidDel="00000000" w:rsidR="00000000" w:rsidRPr="00000000">
        <w:rPr>
          <w:rFonts w:ascii="Cambria" w:cs="Cambria" w:eastAsia="Cambria" w:hAnsi="Cambria"/>
          <w:i w:val="1"/>
          <w:color w:val="383838"/>
          <w:rtl w:val="0"/>
        </w:rPr>
        <w:t xml:space="preserve">___(зазначити назву підрозділу)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__ 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_________________ міської ради.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Формою роботи комісії є засідання, регламент роботи якого визначається головою комісії.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Засідання Комісії веде Голова, а за його відсутності – заступник Голови.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Голова (за його відсутності – заступник Голови) Комісії може прийняти рішення про проведення засідання комісії у режимі реального часу з використанням відповідних технічних засобів, зокрема через Інтернет, або про участь члена комісії у засіданні комісії у такому режимі.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1000" w:right="428.7401574803164" w:hanging="360"/>
        <w:jc w:val="both"/>
        <w:rPr>
          <w:rFonts w:ascii="Cambria" w:cs="Cambria" w:eastAsia="Cambria" w:hAnsi="Cambria"/>
          <w:color w:val="383838"/>
          <w:u w:val="none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Під час видачі гуманітарної допомоги (окрім фінансової) ведуться списки її набувачів  та/або накладні про видачу допомоги, в яких зазначаються: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720" w:right="428.7401574803164" w:firstLine="0"/>
        <w:jc w:val="both"/>
        <w:rPr>
          <w:rFonts w:ascii="Cambria" w:cs="Cambria" w:eastAsia="Cambria" w:hAnsi="Cambria"/>
          <w:color w:val="383838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- прізвище, ім’я особи, якій надано допомогу;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720" w:right="428.7401574803164" w:firstLine="0"/>
        <w:jc w:val="both"/>
        <w:rPr>
          <w:rFonts w:ascii="Cambria" w:cs="Cambria" w:eastAsia="Cambria" w:hAnsi="Cambria"/>
          <w:color w:val="383838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- адреса місця фактичного проживання та/або інша контактна інформація;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720" w:right="428.7401574803164" w:firstLine="0"/>
        <w:jc w:val="both"/>
        <w:rPr>
          <w:rFonts w:ascii="Cambria" w:cs="Cambria" w:eastAsia="Cambria" w:hAnsi="Cambria"/>
          <w:color w:val="383838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- підпис особи, яка отримує допомогу, або її законного представника.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00" w:right="428.7401574803164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Для обліку гуманітарної допомоги громадянам </w:t>
      </w:r>
      <w:r w:rsidDel="00000000" w:rsidR="00000000" w:rsidRPr="00000000">
        <w:rPr>
          <w:rFonts w:ascii="Cambria" w:cs="Cambria" w:eastAsia="Cambria" w:hAnsi="Cambria"/>
          <w:color w:val="383838"/>
          <w:u w:val="single"/>
          <w:rtl w:val="0"/>
        </w:rPr>
        <w:t xml:space="preserve">__</w:t>
      </w:r>
      <w:r w:rsidDel="00000000" w:rsidR="00000000" w:rsidRPr="00000000">
        <w:rPr>
          <w:rFonts w:ascii="Cambria" w:cs="Cambria" w:eastAsia="Cambria" w:hAnsi="Cambria"/>
          <w:i w:val="1"/>
          <w:color w:val="383838"/>
          <w:u w:val="single"/>
          <w:rtl w:val="0"/>
        </w:rPr>
        <w:t xml:space="preserve">(зазначити назву підрозділу)_</w:t>
      </w:r>
      <w:r w:rsidDel="00000000" w:rsidR="00000000" w:rsidRPr="00000000">
        <w:rPr>
          <w:rFonts w:ascii="Cambria" w:cs="Cambria" w:eastAsia="Cambria" w:hAnsi="Cambria"/>
          <w:color w:val="383838"/>
          <w:u w:val="single"/>
          <w:rtl w:val="0"/>
        </w:rPr>
        <w:t xml:space="preserve">__</w:t>
      </w: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 міської ради ведеться реєстр отримувачів гуманітарної допомоги.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1000" w:right="428.7401574803164" w:hanging="360"/>
        <w:jc w:val="both"/>
        <w:rPr>
          <w:rFonts w:ascii="Cambria" w:cs="Cambria" w:eastAsia="Cambria" w:hAnsi="Cambria"/>
          <w:color w:val="383838"/>
          <w:u w:val="none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Звітність про типи та обcяги виданої гуманітарної допомоги оприлюднюються на офіційному _________ сайті міської ради.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ind w:right="428.740157480316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83838"/>
          <w:rtl w:val="0"/>
        </w:rPr>
        <w:t xml:space="preserve"> __________________                                                                                                                       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24.72440944881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color w:val="383838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383838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akon.rada.gov.ua/laws/show/220-2022-%D0%BF#n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